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2A89F" w14:textId="3FBA2DD7" w:rsidR="006E74CD" w:rsidRPr="006E74CD" w:rsidRDefault="006E74CD" w:rsidP="006E74CD">
      <w:pPr>
        <w:rPr>
          <w:b/>
          <w:bCs/>
        </w:rPr>
      </w:pPr>
      <w:r w:rsidRPr="006E74CD">
        <w:rPr>
          <w:b/>
          <w:bCs/>
        </w:rPr>
        <w:t>Rekisteri- ja tietosuojaseloste</w:t>
      </w:r>
    </w:p>
    <w:p w14:paraId="522BA245" w14:textId="1D5AA987" w:rsidR="006E74CD" w:rsidRPr="006E74CD" w:rsidRDefault="006E74CD" w:rsidP="006E74CD">
      <w:r>
        <w:t>Tämä on henkilötietolain (10 ja 24 §) ja EU:n yleisen tietosuoja-asetuksen (GDPR) mukainen rekisteri- ja tietosuojaseloste. Laadittu </w:t>
      </w:r>
      <w:r w:rsidR="00C8522B">
        <w:t>5.10.2020</w:t>
      </w:r>
      <w:r>
        <w:t xml:space="preserve"> Viimeisin muutos </w:t>
      </w:r>
      <w:r w:rsidR="7DDB1E0A">
        <w:t>27</w:t>
      </w:r>
      <w:r w:rsidR="00C8522B">
        <w:t>.10.2020</w:t>
      </w:r>
      <w:r>
        <w:t>.</w:t>
      </w:r>
    </w:p>
    <w:p w14:paraId="6EFD07FB" w14:textId="77777777" w:rsidR="006E74CD" w:rsidRPr="006E74CD" w:rsidRDefault="006E74CD" w:rsidP="006E74CD">
      <w:r w:rsidRPr="006E74CD">
        <w:t> </w:t>
      </w:r>
    </w:p>
    <w:p w14:paraId="7C281CFE" w14:textId="77777777" w:rsidR="006E74CD" w:rsidRPr="006E74CD" w:rsidRDefault="006E74CD" w:rsidP="006E74CD">
      <w:pPr>
        <w:rPr>
          <w:b/>
          <w:bCs/>
        </w:rPr>
      </w:pPr>
      <w:r w:rsidRPr="006E74CD">
        <w:rPr>
          <w:b/>
          <w:bCs/>
        </w:rPr>
        <w:t>1. Rekisterinpitäjä</w:t>
      </w:r>
    </w:p>
    <w:p w14:paraId="29ED435F" w14:textId="0755B46B" w:rsidR="006E74CD" w:rsidRDefault="00C8522B" w:rsidP="006E74CD">
      <w:r>
        <w:t xml:space="preserve">Rauman </w:t>
      </w:r>
      <w:r w:rsidR="13BF3A1A">
        <w:t>T</w:t>
      </w:r>
      <w:r>
        <w:t>ukkanuotta</w:t>
      </w:r>
    </w:p>
    <w:p w14:paraId="7CEA5505" w14:textId="4E512B27" w:rsidR="00C8522B" w:rsidRPr="006E74CD" w:rsidRDefault="00C8522B" w:rsidP="006E74CD">
      <w:r>
        <w:t xml:space="preserve">Satamakatu 1a, 26100 </w:t>
      </w:r>
      <w:r w:rsidR="75B154F0">
        <w:t>R</w:t>
      </w:r>
      <w:r>
        <w:t>auma</w:t>
      </w:r>
    </w:p>
    <w:p w14:paraId="0E3E5A2C" w14:textId="77F3C56A" w:rsidR="006E74CD" w:rsidRDefault="00C8522B" w:rsidP="006E74CD">
      <w:r>
        <w:t>02-8240043</w:t>
      </w:r>
    </w:p>
    <w:p w14:paraId="5DE96BC4" w14:textId="47F103B4" w:rsidR="00C8522B" w:rsidRPr="006E74CD" w:rsidRDefault="00C8522B" w:rsidP="006E74CD">
      <w:r>
        <w:t>raumantukkanuotta@gmail.com</w:t>
      </w:r>
    </w:p>
    <w:p w14:paraId="0916087A" w14:textId="77777777" w:rsidR="006E74CD" w:rsidRPr="006E74CD" w:rsidRDefault="006E74CD" w:rsidP="006E74CD">
      <w:r w:rsidRPr="006E74CD">
        <w:t> </w:t>
      </w:r>
    </w:p>
    <w:p w14:paraId="2D4FF688" w14:textId="77777777" w:rsidR="006E74CD" w:rsidRPr="006E74CD" w:rsidRDefault="006E74CD" w:rsidP="006E74CD">
      <w:pPr>
        <w:rPr>
          <w:b/>
          <w:bCs/>
        </w:rPr>
      </w:pPr>
      <w:r w:rsidRPr="006E74CD">
        <w:rPr>
          <w:b/>
          <w:bCs/>
        </w:rPr>
        <w:t>2. Rekisteristä vastaava yhteyshenkilö</w:t>
      </w:r>
    </w:p>
    <w:p w14:paraId="06B36CB7" w14:textId="1DBAAF67" w:rsidR="006E74CD" w:rsidRDefault="3D50A6E0" w:rsidP="006E74CD">
      <w:r>
        <w:t>Teija Tuominen</w:t>
      </w:r>
    </w:p>
    <w:p w14:paraId="6F9A8C81" w14:textId="497916B7" w:rsidR="00C8522B" w:rsidRDefault="00C8522B" w:rsidP="006E74CD">
      <w:r>
        <w:t>02-8240043</w:t>
      </w:r>
    </w:p>
    <w:p w14:paraId="45694C69" w14:textId="57DAF636" w:rsidR="00C8522B" w:rsidRPr="006E74CD" w:rsidRDefault="00C8522B" w:rsidP="006E74CD">
      <w:r>
        <w:t>raumantukkanuo</w:t>
      </w:r>
      <w:r w:rsidR="714A8AC5">
        <w:t>tta</w:t>
      </w:r>
      <w:r>
        <w:t>@gmail.com</w:t>
      </w:r>
    </w:p>
    <w:p w14:paraId="2C5E615A" w14:textId="77777777" w:rsidR="006E74CD" w:rsidRPr="006E74CD" w:rsidRDefault="006E74CD" w:rsidP="006E74CD">
      <w:r w:rsidRPr="006E74CD">
        <w:t> </w:t>
      </w:r>
    </w:p>
    <w:p w14:paraId="5881FF65" w14:textId="77777777" w:rsidR="00C8522B" w:rsidRDefault="006E74CD" w:rsidP="006E74CD">
      <w:pPr>
        <w:rPr>
          <w:b/>
          <w:bCs/>
        </w:rPr>
      </w:pPr>
      <w:r w:rsidRPr="006E74CD">
        <w:rPr>
          <w:b/>
          <w:bCs/>
        </w:rPr>
        <w:t>3. Rekisterin nimi</w:t>
      </w:r>
    </w:p>
    <w:p w14:paraId="3E67695E" w14:textId="0A898362" w:rsidR="006E74CD" w:rsidRPr="00C8522B" w:rsidRDefault="00C8522B" w:rsidP="006E74CD">
      <w:pPr>
        <w:rPr>
          <w:b/>
          <w:bCs/>
        </w:rPr>
      </w:pPr>
      <w:r>
        <w:t>A</w:t>
      </w:r>
      <w:r w:rsidR="006E74CD" w:rsidRPr="006E74CD">
        <w:t>siakasrekisteri</w:t>
      </w:r>
    </w:p>
    <w:p w14:paraId="2041FDFD" w14:textId="77777777" w:rsidR="006E74CD" w:rsidRPr="006E74CD" w:rsidRDefault="006E74CD" w:rsidP="006E74CD">
      <w:r w:rsidRPr="006E74CD">
        <w:t> </w:t>
      </w:r>
    </w:p>
    <w:p w14:paraId="1EB9874A" w14:textId="77777777" w:rsidR="006E74CD" w:rsidRPr="006E74CD" w:rsidRDefault="006E74CD" w:rsidP="006E74CD">
      <w:pPr>
        <w:rPr>
          <w:b/>
          <w:bCs/>
        </w:rPr>
      </w:pPr>
      <w:r w:rsidRPr="006E74CD">
        <w:rPr>
          <w:b/>
          <w:bCs/>
        </w:rPr>
        <w:t>4. Oikeusperuste ja henkilötietojen käsittelyn tarkoitus</w:t>
      </w:r>
    </w:p>
    <w:p w14:paraId="4E87D416" w14:textId="77777777" w:rsidR="006E74CD" w:rsidRPr="006E74CD" w:rsidRDefault="006E74CD" w:rsidP="006E74CD">
      <w:r w:rsidRPr="006E74CD">
        <w:t>EU:n yleisen tietosuoja-asetuksen mukainen oikeusperuste henkilötietojen käsittelylle on</w:t>
      </w:r>
      <w:r w:rsidRPr="006E74CD">
        <w:br/>
        <w:t>- henkilön suostumus (dokumentoitu, vapaaehtoinen, yksilöity, tietoinen ja yksiselitteinen)</w:t>
      </w:r>
      <w:r w:rsidRPr="006E74CD">
        <w:br/>
        <w:t>- sopimus, jossa rekisteröity on osapuolena</w:t>
      </w:r>
      <w:r w:rsidRPr="006E74CD">
        <w:br/>
        <w:t>- laki (mikä)</w:t>
      </w:r>
      <w:r w:rsidRPr="006E74CD">
        <w:br/>
        <w:t>- julkisen tehtävän hoitaminen (mihin perustuu), tai</w:t>
      </w:r>
      <w:r w:rsidRPr="006E74CD">
        <w:br/>
        <w:t>- rekisterinpitäjän oikeutettu etu (esim. asiakassuhde, työsuhde, jäsenyys).</w:t>
      </w:r>
    </w:p>
    <w:p w14:paraId="4BE01E4B" w14:textId="77777777" w:rsidR="006E74CD" w:rsidRPr="006E74CD" w:rsidRDefault="006E74CD" w:rsidP="006E74CD">
      <w:r w:rsidRPr="006E74CD">
        <w:t>Henkilötietojen käsittelyn tarkoitus on yhteydenpito asiakkaisiin, asiakassuhteen ylläpito, markkinointi tms.</w:t>
      </w:r>
    </w:p>
    <w:p w14:paraId="6FF6F5F7" w14:textId="77777777" w:rsidR="006E74CD" w:rsidRPr="006E74CD" w:rsidRDefault="006E74CD" w:rsidP="006E74CD">
      <w:r>
        <w:t>Tietoja ei käytetä automatisoituun päätöksentekoon tai profilointiin. </w:t>
      </w:r>
    </w:p>
    <w:p w14:paraId="3A88557F" w14:textId="5BDBC378" w:rsidR="006E74CD" w:rsidRPr="006E74CD" w:rsidRDefault="006E74CD" w:rsidP="006E74CD">
      <w:r>
        <w:br w:type="page"/>
      </w:r>
    </w:p>
    <w:p w14:paraId="6CE3359B" w14:textId="515699ED" w:rsidR="006E74CD" w:rsidRPr="006E74CD" w:rsidRDefault="006E74CD" w:rsidP="409DD6D6">
      <w:r w:rsidRPr="409DD6D6">
        <w:rPr>
          <w:b/>
          <w:bCs/>
        </w:rPr>
        <w:lastRenderedPageBreak/>
        <w:t>5. Rekisterin tietosisältö</w:t>
      </w:r>
    </w:p>
    <w:p w14:paraId="25641FB3" w14:textId="2160FA55" w:rsidR="006E74CD" w:rsidRPr="006E74CD" w:rsidRDefault="7D9AEDB5" w:rsidP="409DD6D6">
      <w:pPr>
        <w:rPr>
          <w:rFonts w:ascii="Calibri" w:eastAsia="Calibri" w:hAnsi="Calibri" w:cs="Calibri"/>
          <w:color w:val="333333"/>
        </w:rPr>
      </w:pPr>
      <w:r w:rsidRPr="409DD6D6">
        <w:rPr>
          <w:rFonts w:ascii="Calibri" w:eastAsia="Calibri" w:hAnsi="Calibri" w:cs="Calibri"/>
          <w:color w:val="333333"/>
        </w:rPr>
        <w:t>Rekisteriin kerätään asiakkaan ajanvarauksen yhteydessä luovuttamat henkilötiedot, joita katsotaan tarvittavan asiakassuhteen asianmukaiseen hoitamiseen. Asiakkaan ajanvarauksen yhteydessä asiakkaalta pyydetään nettiajanvarauslomakkeen tai muun ajanvarauksen (esim. puhelu) yhteydessä seuraavat tiedot:</w:t>
      </w:r>
    </w:p>
    <w:p w14:paraId="659AD3D8" w14:textId="2AF1885B" w:rsidR="006E74CD" w:rsidRPr="006E74CD" w:rsidRDefault="7D41DDA8" w:rsidP="409DD6D6">
      <w:pPr>
        <w:pStyle w:val="Luettelokappale"/>
        <w:numPr>
          <w:ilvl w:val="0"/>
          <w:numId w:val="1"/>
        </w:numPr>
        <w:rPr>
          <w:rFonts w:eastAsiaTheme="minorEastAsia"/>
          <w:color w:val="333333"/>
        </w:rPr>
      </w:pPr>
      <w:r w:rsidRPr="409DD6D6">
        <w:rPr>
          <w:rFonts w:ascii="Calibri" w:eastAsia="Calibri" w:hAnsi="Calibri" w:cs="Calibri"/>
          <w:color w:val="333333"/>
          <w:lang w:val="fi"/>
        </w:rPr>
        <w:t>Nimi</w:t>
      </w:r>
    </w:p>
    <w:p w14:paraId="363F6AC6" w14:textId="15C09E61" w:rsidR="006E74CD" w:rsidRPr="006E74CD" w:rsidRDefault="7D41DDA8" w:rsidP="409DD6D6">
      <w:pPr>
        <w:pStyle w:val="Luettelokappale"/>
        <w:numPr>
          <w:ilvl w:val="0"/>
          <w:numId w:val="1"/>
        </w:numPr>
        <w:rPr>
          <w:rFonts w:eastAsiaTheme="minorEastAsia"/>
          <w:color w:val="333333"/>
        </w:rPr>
      </w:pPr>
      <w:r w:rsidRPr="409DD6D6">
        <w:rPr>
          <w:rFonts w:ascii="Calibri" w:eastAsia="Calibri" w:hAnsi="Calibri" w:cs="Calibri"/>
          <w:color w:val="333333"/>
          <w:lang w:val="fi"/>
        </w:rPr>
        <w:t>Puhelinnumero</w:t>
      </w:r>
    </w:p>
    <w:p w14:paraId="0D3BFB1D" w14:textId="44F1F67F" w:rsidR="006E74CD" w:rsidRPr="006E74CD" w:rsidRDefault="7D41DDA8" w:rsidP="409DD6D6">
      <w:pPr>
        <w:pStyle w:val="Luettelokappale"/>
        <w:numPr>
          <w:ilvl w:val="0"/>
          <w:numId w:val="1"/>
        </w:numPr>
        <w:rPr>
          <w:rFonts w:eastAsiaTheme="minorEastAsia"/>
          <w:color w:val="333333"/>
        </w:rPr>
      </w:pPr>
      <w:r w:rsidRPr="409DD6D6">
        <w:rPr>
          <w:rFonts w:ascii="Calibri" w:eastAsia="Calibri" w:hAnsi="Calibri" w:cs="Calibri"/>
          <w:color w:val="333333"/>
          <w:lang w:val="fi"/>
        </w:rPr>
        <w:t>Sähköpostiosoite</w:t>
      </w:r>
    </w:p>
    <w:p w14:paraId="14794988" w14:textId="232BD708" w:rsidR="006E74CD" w:rsidRPr="006E74CD" w:rsidRDefault="7D41DDA8" w:rsidP="409DD6D6">
      <w:pPr>
        <w:pStyle w:val="Luettelokappale"/>
        <w:numPr>
          <w:ilvl w:val="0"/>
          <w:numId w:val="1"/>
        </w:numPr>
        <w:rPr>
          <w:rFonts w:eastAsiaTheme="minorEastAsia"/>
          <w:color w:val="333333"/>
        </w:rPr>
      </w:pPr>
      <w:r w:rsidRPr="409DD6D6">
        <w:rPr>
          <w:rFonts w:ascii="Calibri" w:eastAsia="Calibri" w:hAnsi="Calibri" w:cs="Calibri"/>
          <w:color w:val="333333"/>
          <w:lang w:val="fi"/>
        </w:rPr>
        <w:t>Varauksen lisätiedot tai erityistoiveet</w:t>
      </w:r>
    </w:p>
    <w:p w14:paraId="1E7A6F72" w14:textId="4BE28B34" w:rsidR="006E74CD" w:rsidRPr="006E74CD" w:rsidRDefault="7D41DDA8" w:rsidP="409DD6D6">
      <w:pPr>
        <w:pStyle w:val="Luettelokappale"/>
        <w:numPr>
          <w:ilvl w:val="0"/>
          <w:numId w:val="1"/>
        </w:numPr>
        <w:rPr>
          <w:rFonts w:eastAsiaTheme="minorEastAsia"/>
          <w:color w:val="333333"/>
        </w:rPr>
      </w:pPr>
      <w:r w:rsidRPr="409DD6D6">
        <w:rPr>
          <w:rFonts w:ascii="Calibri" w:eastAsia="Calibri" w:hAnsi="Calibri" w:cs="Calibri"/>
          <w:color w:val="333333"/>
          <w:lang w:val="fi"/>
        </w:rPr>
        <w:t>Sähköpostilla tapahtuvaa suoramarkkinointia koskeva suostumus</w:t>
      </w:r>
    </w:p>
    <w:p w14:paraId="648E340E" w14:textId="0847ADF4" w:rsidR="006E74CD" w:rsidRPr="006E74CD" w:rsidRDefault="772C086B" w:rsidP="409DD6D6">
      <w:pPr>
        <w:rPr>
          <w:rFonts w:ascii="Calibri" w:eastAsia="Calibri" w:hAnsi="Calibri" w:cs="Calibri"/>
          <w:color w:val="333333"/>
          <w:lang w:val="fi"/>
        </w:rPr>
      </w:pPr>
      <w:r w:rsidRPr="409DD6D6">
        <w:rPr>
          <w:rFonts w:ascii="Calibri" w:eastAsia="Calibri" w:hAnsi="Calibri" w:cs="Calibri"/>
          <w:color w:val="333333"/>
          <w:lang w:val="fi"/>
        </w:rPr>
        <w:t>Lisäksi Liike voi tallentaa asiakkaasta seuraavat tiedot asiakasrekisteriin:</w:t>
      </w:r>
    </w:p>
    <w:p w14:paraId="1DAF6B4D" w14:textId="461A99EF" w:rsidR="006E74CD" w:rsidRPr="006E74CD" w:rsidRDefault="772C086B" w:rsidP="409DD6D6">
      <w:pPr>
        <w:pStyle w:val="Luettelokappale"/>
        <w:numPr>
          <w:ilvl w:val="0"/>
          <w:numId w:val="1"/>
        </w:numPr>
        <w:rPr>
          <w:rFonts w:eastAsiaTheme="minorEastAsia"/>
          <w:color w:val="333333"/>
        </w:rPr>
      </w:pPr>
      <w:r w:rsidRPr="409DD6D6">
        <w:rPr>
          <w:rFonts w:ascii="Calibri" w:eastAsia="Calibri" w:hAnsi="Calibri" w:cs="Calibri"/>
          <w:color w:val="333333"/>
          <w:lang w:val="fi"/>
        </w:rPr>
        <w:t>Osoite</w:t>
      </w:r>
    </w:p>
    <w:p w14:paraId="45FF3940" w14:textId="595A3C54" w:rsidR="006E74CD" w:rsidRPr="006E74CD" w:rsidRDefault="772C086B" w:rsidP="409DD6D6">
      <w:pPr>
        <w:pStyle w:val="Luettelokappale"/>
        <w:numPr>
          <w:ilvl w:val="0"/>
          <w:numId w:val="1"/>
        </w:numPr>
        <w:rPr>
          <w:rFonts w:eastAsiaTheme="minorEastAsia"/>
          <w:color w:val="333333"/>
        </w:rPr>
      </w:pPr>
      <w:r w:rsidRPr="409DD6D6">
        <w:rPr>
          <w:rFonts w:ascii="Calibri" w:eastAsia="Calibri" w:hAnsi="Calibri" w:cs="Calibri"/>
          <w:color w:val="333333"/>
          <w:lang w:val="fi"/>
        </w:rPr>
        <w:t>Asiakkaan yleistiedot koskien tarjottavia palveluita</w:t>
      </w:r>
    </w:p>
    <w:p w14:paraId="1F262571" w14:textId="26C35C07" w:rsidR="006E74CD" w:rsidRPr="006E74CD" w:rsidRDefault="772C086B" w:rsidP="409DD6D6">
      <w:pPr>
        <w:pStyle w:val="Luettelokappale"/>
        <w:numPr>
          <w:ilvl w:val="0"/>
          <w:numId w:val="1"/>
        </w:numPr>
        <w:rPr>
          <w:rFonts w:eastAsiaTheme="minorEastAsia"/>
          <w:color w:val="333333"/>
          <w:lang w:val="fi"/>
        </w:rPr>
      </w:pPr>
      <w:r w:rsidRPr="409DD6D6">
        <w:rPr>
          <w:rFonts w:ascii="Calibri" w:eastAsia="Calibri" w:hAnsi="Calibri" w:cs="Calibri"/>
          <w:color w:val="333333"/>
          <w:lang w:val="fi"/>
        </w:rPr>
        <w:t>Kenen työntekijän kanta-asiakas kyseinen asia</w:t>
      </w:r>
      <w:r w:rsidR="56F0F7ED" w:rsidRPr="409DD6D6">
        <w:rPr>
          <w:rFonts w:ascii="Calibri" w:eastAsia="Calibri" w:hAnsi="Calibri" w:cs="Calibri"/>
          <w:color w:val="333333"/>
          <w:lang w:val="fi"/>
        </w:rPr>
        <w:t>kas on</w:t>
      </w:r>
    </w:p>
    <w:p w14:paraId="27D133FA" w14:textId="7AAE0063" w:rsidR="008F3CC3" w:rsidRDefault="008F3CC3" w:rsidP="409DD6D6">
      <w:pPr>
        <w:rPr>
          <w:rFonts w:ascii="Calibri" w:eastAsia="Calibri" w:hAnsi="Calibri" w:cs="Calibri"/>
          <w:color w:val="333333"/>
          <w:lang w:val="fi"/>
        </w:rPr>
      </w:pPr>
      <w:r w:rsidRPr="409DD6D6">
        <w:rPr>
          <w:rFonts w:ascii="Calibri" w:eastAsia="Calibri" w:hAnsi="Calibri" w:cs="Calibri"/>
          <w:color w:val="333333"/>
          <w:lang w:val="fi"/>
        </w:rPr>
        <w:t>Asiakkaan yleistiedot koskien tarjottavia palveluita hävitettään kolmenvuoden päästä viimeisestä käynnistä.</w:t>
      </w:r>
    </w:p>
    <w:p w14:paraId="1577303A" w14:textId="77777777" w:rsidR="006E74CD" w:rsidRPr="006E74CD" w:rsidRDefault="006E74CD" w:rsidP="006E74CD">
      <w:r w:rsidRPr="006E74CD">
        <w:t> </w:t>
      </w:r>
    </w:p>
    <w:p w14:paraId="1881E230" w14:textId="77777777" w:rsidR="006E74CD" w:rsidRPr="006E74CD" w:rsidRDefault="006E74CD" w:rsidP="006E74CD">
      <w:pPr>
        <w:rPr>
          <w:b/>
          <w:bCs/>
        </w:rPr>
      </w:pPr>
      <w:r w:rsidRPr="409DD6D6">
        <w:rPr>
          <w:b/>
          <w:bCs/>
        </w:rPr>
        <w:t>6. Säännönmukaiset tietolähteet</w:t>
      </w:r>
    </w:p>
    <w:p w14:paraId="2B00CC7A" w14:textId="7BA347DE" w:rsidR="006E74CD" w:rsidRPr="006E74CD" w:rsidRDefault="2D35C53B" w:rsidP="409DD6D6">
      <w:pPr>
        <w:rPr>
          <w:rFonts w:ascii="Calibri" w:eastAsia="Calibri" w:hAnsi="Calibri" w:cs="Calibri"/>
          <w:color w:val="333333"/>
          <w:lang w:val="fi"/>
        </w:rPr>
      </w:pPr>
      <w:r w:rsidRPr="409DD6D6">
        <w:rPr>
          <w:rFonts w:ascii="Calibri" w:eastAsia="Calibri" w:hAnsi="Calibri" w:cs="Calibri"/>
          <w:color w:val="333333"/>
          <w:lang w:val="fi"/>
        </w:rPr>
        <w:t>Henkilötiedot saadaan, kun asiakas tekee ajanvarauksen tai kun asiakas muulla tavoin luovuttaa Liikkeelle itsestään henkilötietoja.</w:t>
      </w:r>
    </w:p>
    <w:p w14:paraId="17D2E3A0" w14:textId="6B28C2AD" w:rsidR="006E74CD" w:rsidRPr="006E74CD" w:rsidRDefault="2D35C53B" w:rsidP="409DD6D6">
      <w:pPr>
        <w:rPr>
          <w:rFonts w:ascii="Calibri" w:eastAsia="Calibri" w:hAnsi="Calibri" w:cs="Calibri"/>
          <w:color w:val="333333"/>
          <w:lang w:val="fi"/>
        </w:rPr>
      </w:pPr>
      <w:r w:rsidRPr="409DD6D6">
        <w:rPr>
          <w:rFonts w:ascii="Calibri" w:eastAsia="Calibri" w:hAnsi="Calibri" w:cs="Calibri"/>
          <w:color w:val="333333"/>
          <w:lang w:val="fi"/>
        </w:rPr>
        <w:t>Lisäksi asiakkaasta voidaan tallettaa palvelun tarjoamisen yhteydessä lisätietoja, joilla pyritään varmistamaan laadukas palvelu myös jatkossa. Tällaisia lisätietoja voivat olla asiakkaalle soveltuvat palvelut ja tuotteet sekä muut asiakassuhteen kannalta olennaiset tiedot.</w:t>
      </w:r>
    </w:p>
    <w:p w14:paraId="003D5380" w14:textId="2487707B" w:rsidR="006E74CD" w:rsidRPr="006E74CD" w:rsidRDefault="2D35C53B" w:rsidP="409DD6D6">
      <w:pPr>
        <w:rPr>
          <w:rFonts w:ascii="Calibri" w:eastAsia="Calibri" w:hAnsi="Calibri" w:cs="Calibri"/>
          <w:color w:val="333333"/>
          <w:lang w:val="fi"/>
        </w:rPr>
      </w:pPr>
      <w:r w:rsidRPr="409DD6D6">
        <w:rPr>
          <w:rFonts w:ascii="Calibri" w:eastAsia="Calibri" w:hAnsi="Calibri" w:cs="Calibri"/>
          <w:color w:val="333333"/>
          <w:lang w:val="fi"/>
        </w:rPr>
        <w:t xml:space="preserve">Asiakasrekisteriimme välittyy myös automaattisesti asiakkaan henkilötietoja, kun asiakas tekee Liikkeeseen ajanvarauksen </w:t>
      </w:r>
      <w:proofErr w:type="spellStart"/>
      <w:r w:rsidRPr="409DD6D6">
        <w:rPr>
          <w:rFonts w:ascii="Calibri" w:eastAsia="Calibri" w:hAnsi="Calibri" w:cs="Calibri"/>
          <w:color w:val="333333"/>
          <w:lang w:val="fi"/>
        </w:rPr>
        <w:t>Timma</w:t>
      </w:r>
      <w:proofErr w:type="spellEnd"/>
      <w:r w:rsidRPr="409DD6D6">
        <w:rPr>
          <w:rFonts w:ascii="Calibri" w:eastAsia="Calibri" w:hAnsi="Calibri" w:cs="Calibri"/>
          <w:color w:val="333333"/>
          <w:lang w:val="fi"/>
        </w:rPr>
        <w:t>-palvelun kautta.</w:t>
      </w:r>
    </w:p>
    <w:p w14:paraId="49CEF8FE" w14:textId="5404E04B" w:rsidR="006E74CD" w:rsidRPr="006E74CD" w:rsidRDefault="006E74CD" w:rsidP="409DD6D6"/>
    <w:p w14:paraId="5668C73D" w14:textId="08597DFA" w:rsidR="006E74CD" w:rsidRPr="006E74CD" w:rsidRDefault="006E74CD" w:rsidP="006E74CD">
      <w:pPr>
        <w:rPr>
          <w:b/>
          <w:bCs/>
        </w:rPr>
      </w:pPr>
      <w:r>
        <w:t> </w:t>
      </w:r>
      <w:r w:rsidRPr="409DD6D6">
        <w:rPr>
          <w:b/>
          <w:bCs/>
        </w:rPr>
        <w:t>7. Tietojen säännönmukaiset luovutukset ja tietojen siirto EU:n tai ETA:n ulkopuolelle</w:t>
      </w:r>
    </w:p>
    <w:p w14:paraId="771B800E" w14:textId="79669C3D" w:rsidR="006E74CD" w:rsidRDefault="698C343F" w:rsidP="409DD6D6">
      <w:pPr>
        <w:rPr>
          <w:rFonts w:ascii="Calibri" w:eastAsia="Calibri" w:hAnsi="Calibri" w:cs="Calibri"/>
          <w:color w:val="333333"/>
        </w:rPr>
      </w:pPr>
      <w:r>
        <w:t>Hen</w:t>
      </w:r>
      <w:r w:rsidRPr="409DD6D6">
        <w:rPr>
          <w:rFonts w:ascii="Calibri" w:eastAsia="Calibri" w:hAnsi="Calibri" w:cs="Calibri"/>
          <w:color w:val="333333"/>
        </w:rPr>
        <w:t>kilötietojen luovuttamisessa noudatetaan kaikissa tilanteissa lainsäädäntöä.</w:t>
      </w:r>
    </w:p>
    <w:p w14:paraId="715D85E6" w14:textId="55172A0E" w:rsidR="698C343F" w:rsidRDefault="698C343F" w:rsidP="409DD6D6">
      <w:pPr>
        <w:rPr>
          <w:rFonts w:ascii="Calibri" w:eastAsia="Calibri" w:hAnsi="Calibri" w:cs="Calibri"/>
          <w:color w:val="333333"/>
          <w:lang w:val="fi"/>
        </w:rPr>
      </w:pPr>
      <w:r w:rsidRPr="409DD6D6">
        <w:rPr>
          <w:rFonts w:ascii="Calibri" w:eastAsia="Calibri" w:hAnsi="Calibri" w:cs="Calibri"/>
          <w:color w:val="333333"/>
          <w:lang w:val="fi"/>
        </w:rPr>
        <w:t>Henkilötietoja voidaan luovuttaa lakien mukaisesti viranomaisille niin pyydettäessä. Rekisteri on tallennettu ja suojattu siten, ettei asiaankuulumattomilla tahoilla ole pääsyä rekisteritietoihin.</w:t>
      </w:r>
    </w:p>
    <w:p w14:paraId="31398765" w14:textId="1F1549E9" w:rsidR="698C343F" w:rsidRDefault="698C343F" w:rsidP="409DD6D6">
      <w:pPr>
        <w:rPr>
          <w:rFonts w:ascii="Calibri" w:eastAsia="Calibri" w:hAnsi="Calibri" w:cs="Calibri"/>
          <w:color w:val="333333"/>
          <w:lang w:val="fi"/>
        </w:rPr>
      </w:pPr>
      <w:r w:rsidRPr="409DD6D6">
        <w:rPr>
          <w:rFonts w:ascii="Calibri" w:eastAsia="Calibri" w:hAnsi="Calibri" w:cs="Calibri"/>
          <w:color w:val="333333"/>
          <w:lang w:val="fi"/>
        </w:rPr>
        <w:t xml:space="preserve">Asiakas ymmärtää, että hänen </w:t>
      </w:r>
      <w:proofErr w:type="gramStart"/>
      <w:r w:rsidR="009E5AAD">
        <w:rPr>
          <w:rFonts w:ascii="Calibri" w:eastAsia="Calibri" w:hAnsi="Calibri" w:cs="Calibri"/>
          <w:color w:val="333333"/>
          <w:lang w:val="fi"/>
        </w:rPr>
        <w:t>henkilötietoja</w:t>
      </w:r>
      <w:proofErr w:type="gramEnd"/>
      <w:r w:rsidRPr="409DD6D6">
        <w:rPr>
          <w:rFonts w:ascii="Calibri" w:eastAsia="Calibri" w:hAnsi="Calibri" w:cs="Calibri"/>
          <w:color w:val="333333"/>
          <w:lang w:val="fi"/>
        </w:rPr>
        <w:t xml:space="preserve"> käsitellään myös yhteistyökumppanimme tarjoamassa </w:t>
      </w:r>
      <w:proofErr w:type="spellStart"/>
      <w:r w:rsidRPr="409DD6D6">
        <w:rPr>
          <w:rFonts w:ascii="Calibri" w:eastAsia="Calibri" w:hAnsi="Calibri" w:cs="Calibri"/>
          <w:color w:val="333333"/>
          <w:lang w:val="fi"/>
        </w:rPr>
        <w:t>Timma</w:t>
      </w:r>
      <w:proofErr w:type="spellEnd"/>
      <w:r w:rsidRPr="409DD6D6">
        <w:rPr>
          <w:rFonts w:ascii="Calibri" w:eastAsia="Calibri" w:hAnsi="Calibri" w:cs="Calibri"/>
          <w:color w:val="333333"/>
          <w:lang w:val="fi"/>
        </w:rPr>
        <w:t xml:space="preserve">-palvelussa. Asiakas suostuu, että hänen </w:t>
      </w:r>
      <w:proofErr w:type="gramStart"/>
      <w:r w:rsidRPr="409DD6D6">
        <w:rPr>
          <w:rFonts w:ascii="Calibri" w:eastAsia="Calibri" w:hAnsi="Calibri" w:cs="Calibri"/>
          <w:color w:val="333333"/>
          <w:lang w:val="fi"/>
        </w:rPr>
        <w:t>henkilötietoja</w:t>
      </w:r>
      <w:proofErr w:type="gramEnd"/>
      <w:r w:rsidRPr="409DD6D6">
        <w:rPr>
          <w:rFonts w:ascii="Calibri" w:eastAsia="Calibri" w:hAnsi="Calibri" w:cs="Calibri"/>
          <w:color w:val="333333"/>
          <w:lang w:val="fi"/>
        </w:rPr>
        <w:t xml:space="preserve"> saadaan </w:t>
      </w:r>
      <w:proofErr w:type="spellStart"/>
      <w:r w:rsidRPr="409DD6D6">
        <w:rPr>
          <w:rFonts w:ascii="Calibri" w:eastAsia="Calibri" w:hAnsi="Calibri" w:cs="Calibri"/>
          <w:color w:val="333333"/>
          <w:lang w:val="fi"/>
        </w:rPr>
        <w:t>Timma</w:t>
      </w:r>
      <w:proofErr w:type="spellEnd"/>
      <w:r w:rsidRPr="409DD6D6">
        <w:rPr>
          <w:rFonts w:ascii="Calibri" w:eastAsia="Calibri" w:hAnsi="Calibri" w:cs="Calibri"/>
          <w:color w:val="333333"/>
          <w:lang w:val="fi"/>
        </w:rPr>
        <w:t>-palvelun kautta siirtää kolmansille tietojenkäsittelijöille, edellyttäen kuitenkin, että henkilötietojen siirto on toteutettu EU:n tietosuojalainsäädännön mukaisesti. Edellä sanottu sisältää oikeuden siirtää henkilötietoja kolmanteen maahan Euroopan Unionin ja Euroopan talousalueen ulkopuolelle, edellyttäen kuitenkin, että tietojen siirtoon on kaikilta osin noudatettu EU:n tietosuojalainsäädännön vaatimuksia.</w:t>
      </w:r>
    </w:p>
    <w:p w14:paraId="67A3CD9C" w14:textId="176C3AFA" w:rsidR="409DD6D6" w:rsidRDefault="409DD6D6" w:rsidP="409DD6D6">
      <w:pPr>
        <w:rPr>
          <w:rFonts w:ascii="Calibri" w:eastAsia="Calibri" w:hAnsi="Calibri" w:cs="Calibri"/>
          <w:color w:val="333333"/>
          <w:sz w:val="18"/>
          <w:szCs w:val="18"/>
        </w:rPr>
      </w:pPr>
    </w:p>
    <w:p w14:paraId="0DBEEFAE" w14:textId="77777777" w:rsidR="006E74CD" w:rsidRPr="006E74CD" w:rsidRDefault="006E74CD" w:rsidP="006E74CD">
      <w:pPr>
        <w:rPr>
          <w:b/>
          <w:bCs/>
        </w:rPr>
      </w:pPr>
      <w:r w:rsidRPr="006E74CD">
        <w:rPr>
          <w:b/>
          <w:bCs/>
        </w:rPr>
        <w:lastRenderedPageBreak/>
        <w:t>8. Rekisterin suojauksen periaatteet</w:t>
      </w:r>
    </w:p>
    <w:p w14:paraId="70FD9BA2" w14:textId="77777777" w:rsidR="006E74CD" w:rsidRPr="006E74CD" w:rsidRDefault="006E74CD" w:rsidP="006E74CD">
      <w:r w:rsidRPr="006E74CD">
        <w:t>Rekisterin käsittelyssä noudatetaan huolellisuutta ja tietojärjestelmien avulla käsiteltävät tiedot suojataan asianmukaisesti. Kun rekisteritietoja säilytetään Internet-palvelimilla, niiden laitteiston fyysisestä ja digitaalisesta tietoturvasta huolehditaan asiaankuuluvasti. Rekisterinpitäjä huolehtii siitä, että tallennettuja tietoja sekä palvelimien käyttöoikeuksia ja muita henkilötietojen turvallisuuden kannalta kriittisiä tietoja käsitellään luottamuksellisesti ja vain niiden työntekijöiden toimesta, joiden työnkuvaan se kuuluu.</w:t>
      </w:r>
    </w:p>
    <w:p w14:paraId="4C48833F" w14:textId="77777777" w:rsidR="006E74CD" w:rsidRPr="006E74CD" w:rsidRDefault="006E74CD" w:rsidP="006E74CD">
      <w:r w:rsidRPr="006E74CD">
        <w:t> </w:t>
      </w:r>
    </w:p>
    <w:p w14:paraId="14DFE939" w14:textId="77777777" w:rsidR="006E74CD" w:rsidRPr="006E74CD" w:rsidRDefault="006E74CD" w:rsidP="006E74CD">
      <w:pPr>
        <w:rPr>
          <w:b/>
          <w:bCs/>
        </w:rPr>
      </w:pPr>
      <w:r w:rsidRPr="006E74CD">
        <w:rPr>
          <w:b/>
          <w:bCs/>
        </w:rPr>
        <w:t>9. Tarkastusoikeus ja oikeus vaatia tiedon korjaamista</w:t>
      </w:r>
    </w:p>
    <w:p w14:paraId="6D02E14F" w14:textId="77777777" w:rsidR="006E74CD" w:rsidRPr="006E74CD" w:rsidRDefault="006E74CD" w:rsidP="006E74CD">
      <w:r w:rsidRPr="006E74CD">
        <w:t>Jokaisella rekisterissä olevalla henkilöllä on oikeus tarkistaa rekisteriin tallennetut tietonsa ja vaatia mahdollisen virheellisen tiedon korjaamista tai puutteellisen tiedon täydentämistä. Mikäli henkilö haluaa tarkistaa hänestä tallennetut tiedot tai vaatia niihin oikaisua, pyyntö tulee lähettää kirjallisesti rekisterinpitäjälle. Rekisterinpitäjä voi pyytää tarvittaessa pyynnön esittäjää todistamaan henkilöllisyytensä. Rekisterinpitäjä vastaa asiakkaalle EU:n tietosuoja-asetuksessa säädetyssä ajassa (pääsääntöisesti kuukauden kuluessa).</w:t>
      </w:r>
    </w:p>
    <w:p w14:paraId="228A76FB" w14:textId="77777777" w:rsidR="006E74CD" w:rsidRPr="006E74CD" w:rsidRDefault="006E74CD" w:rsidP="006E74CD">
      <w:r w:rsidRPr="006E74CD">
        <w:t> </w:t>
      </w:r>
    </w:p>
    <w:p w14:paraId="35034896" w14:textId="77777777" w:rsidR="006E74CD" w:rsidRPr="006E74CD" w:rsidRDefault="006E74CD" w:rsidP="006E74CD">
      <w:pPr>
        <w:rPr>
          <w:b/>
          <w:bCs/>
        </w:rPr>
      </w:pPr>
      <w:r w:rsidRPr="006E74CD">
        <w:rPr>
          <w:b/>
          <w:bCs/>
        </w:rPr>
        <w:t>10. Muut henkilötietojen käsittelyyn liittyvät oikeudet</w:t>
      </w:r>
    </w:p>
    <w:p w14:paraId="5A046E51" w14:textId="77777777" w:rsidR="006E74CD" w:rsidRPr="006E74CD" w:rsidRDefault="006E74CD" w:rsidP="006E74CD">
      <w:r w:rsidRPr="006E74CD">
        <w:t>Rekisterissä olevalla henkilöllä on oikeus pyytää häntä koskevien henkilötietojen poistamiseen rekisteristä ("oikeus tulla unohdetuksi"). Niin ikään rekisteröidyillä on muut </w:t>
      </w:r>
      <w:hyperlink r:id="rId8" w:anchor="d1e2144-1-1" w:tgtFrame="_blank" w:history="1">
        <w:r w:rsidRPr="006E74CD">
          <w:rPr>
            <w:rStyle w:val="Hyperlinkki"/>
          </w:rPr>
          <w:t>EU:n yleisen tietosuoja-asetuksen mukaiset oikeudet</w:t>
        </w:r>
      </w:hyperlink>
      <w:r w:rsidRPr="006E74CD">
        <w:t> kuten henkilötietojen käsittelyn rajoittaminen tietyissä tilanteissa. Pyynnöt tulee lähettää kirjallisesti rekisterinpitäjälle. Rekisterinpitäjä voi pyytää tarvittaessa pyynnön esittäjää todistamaan henkilöllisyytensä. Rekisterinpitäjä vastaa asiakkaalle EU:n tietosuoja-asetuksessa säädetyssä ajassa (pääsääntöisesti kuukauden kuluessa).</w:t>
      </w:r>
    </w:p>
    <w:p w14:paraId="770912BB" w14:textId="77777777" w:rsidR="006E74CD" w:rsidRPr="006E74CD" w:rsidRDefault="006E74CD" w:rsidP="006E74CD"/>
    <w:p w14:paraId="3220930F" w14:textId="77777777" w:rsidR="00887AFC" w:rsidRDefault="00887AFC"/>
    <w:sectPr w:rsidR="00887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4822E2"/>
    <w:multiLevelType w:val="hybridMultilevel"/>
    <w:tmpl w:val="BCE429FE"/>
    <w:lvl w:ilvl="0" w:tplc="3A7E49B0">
      <w:start w:val="1"/>
      <w:numFmt w:val="bullet"/>
      <w:lvlText w:val=""/>
      <w:lvlJc w:val="left"/>
      <w:pPr>
        <w:ind w:left="720" w:hanging="360"/>
      </w:pPr>
      <w:rPr>
        <w:rFonts w:ascii="Symbol" w:hAnsi="Symbol" w:hint="default"/>
      </w:rPr>
    </w:lvl>
    <w:lvl w:ilvl="1" w:tplc="6F22F54E">
      <w:start w:val="1"/>
      <w:numFmt w:val="bullet"/>
      <w:lvlText w:val="o"/>
      <w:lvlJc w:val="left"/>
      <w:pPr>
        <w:ind w:left="1440" w:hanging="360"/>
      </w:pPr>
      <w:rPr>
        <w:rFonts w:ascii="Courier New" w:hAnsi="Courier New" w:hint="default"/>
      </w:rPr>
    </w:lvl>
    <w:lvl w:ilvl="2" w:tplc="765AC3D2">
      <w:start w:val="1"/>
      <w:numFmt w:val="bullet"/>
      <w:lvlText w:val=""/>
      <w:lvlJc w:val="left"/>
      <w:pPr>
        <w:ind w:left="2160" w:hanging="360"/>
      </w:pPr>
      <w:rPr>
        <w:rFonts w:ascii="Wingdings" w:hAnsi="Wingdings" w:hint="default"/>
      </w:rPr>
    </w:lvl>
    <w:lvl w:ilvl="3" w:tplc="EBA4B59E">
      <w:start w:val="1"/>
      <w:numFmt w:val="bullet"/>
      <w:lvlText w:val=""/>
      <w:lvlJc w:val="left"/>
      <w:pPr>
        <w:ind w:left="2880" w:hanging="360"/>
      </w:pPr>
      <w:rPr>
        <w:rFonts w:ascii="Symbol" w:hAnsi="Symbol" w:hint="default"/>
      </w:rPr>
    </w:lvl>
    <w:lvl w:ilvl="4" w:tplc="03AE74C2">
      <w:start w:val="1"/>
      <w:numFmt w:val="bullet"/>
      <w:lvlText w:val="o"/>
      <w:lvlJc w:val="left"/>
      <w:pPr>
        <w:ind w:left="3600" w:hanging="360"/>
      </w:pPr>
      <w:rPr>
        <w:rFonts w:ascii="Courier New" w:hAnsi="Courier New" w:hint="default"/>
      </w:rPr>
    </w:lvl>
    <w:lvl w:ilvl="5" w:tplc="9AC0626A">
      <w:start w:val="1"/>
      <w:numFmt w:val="bullet"/>
      <w:lvlText w:val=""/>
      <w:lvlJc w:val="left"/>
      <w:pPr>
        <w:ind w:left="4320" w:hanging="360"/>
      </w:pPr>
      <w:rPr>
        <w:rFonts w:ascii="Wingdings" w:hAnsi="Wingdings" w:hint="default"/>
      </w:rPr>
    </w:lvl>
    <w:lvl w:ilvl="6" w:tplc="D4FEA970">
      <w:start w:val="1"/>
      <w:numFmt w:val="bullet"/>
      <w:lvlText w:val=""/>
      <w:lvlJc w:val="left"/>
      <w:pPr>
        <w:ind w:left="5040" w:hanging="360"/>
      </w:pPr>
      <w:rPr>
        <w:rFonts w:ascii="Symbol" w:hAnsi="Symbol" w:hint="default"/>
      </w:rPr>
    </w:lvl>
    <w:lvl w:ilvl="7" w:tplc="C3369C06">
      <w:start w:val="1"/>
      <w:numFmt w:val="bullet"/>
      <w:lvlText w:val="o"/>
      <w:lvlJc w:val="left"/>
      <w:pPr>
        <w:ind w:left="5760" w:hanging="360"/>
      </w:pPr>
      <w:rPr>
        <w:rFonts w:ascii="Courier New" w:hAnsi="Courier New" w:hint="default"/>
      </w:rPr>
    </w:lvl>
    <w:lvl w:ilvl="8" w:tplc="27F6679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4CD"/>
    <w:rsid w:val="002D70A2"/>
    <w:rsid w:val="006E74CD"/>
    <w:rsid w:val="00887AFC"/>
    <w:rsid w:val="008F3CC3"/>
    <w:rsid w:val="009E5AAD"/>
    <w:rsid w:val="00C8522B"/>
    <w:rsid w:val="01C05CC9"/>
    <w:rsid w:val="03F68184"/>
    <w:rsid w:val="0B4A2131"/>
    <w:rsid w:val="0CC02AD7"/>
    <w:rsid w:val="13BF3A1A"/>
    <w:rsid w:val="17A6C203"/>
    <w:rsid w:val="19FFAA51"/>
    <w:rsid w:val="1AE8C735"/>
    <w:rsid w:val="1E18454A"/>
    <w:rsid w:val="29D19D17"/>
    <w:rsid w:val="2D35C53B"/>
    <w:rsid w:val="35130DF2"/>
    <w:rsid w:val="3D50A6E0"/>
    <w:rsid w:val="409DD6D6"/>
    <w:rsid w:val="41ACE9C8"/>
    <w:rsid w:val="4605BB8D"/>
    <w:rsid w:val="4675B7F2"/>
    <w:rsid w:val="56F0F7ED"/>
    <w:rsid w:val="5891A05E"/>
    <w:rsid w:val="5E3F1BA2"/>
    <w:rsid w:val="61876C89"/>
    <w:rsid w:val="66E1B519"/>
    <w:rsid w:val="66FB0F7E"/>
    <w:rsid w:val="698C343F"/>
    <w:rsid w:val="6D0770B9"/>
    <w:rsid w:val="6FA7100D"/>
    <w:rsid w:val="714A8AC5"/>
    <w:rsid w:val="75B154F0"/>
    <w:rsid w:val="772C086B"/>
    <w:rsid w:val="787DB3A8"/>
    <w:rsid w:val="7D29A447"/>
    <w:rsid w:val="7D41DDA8"/>
    <w:rsid w:val="7D9AEDB5"/>
    <w:rsid w:val="7DDB1E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70D5"/>
  <w15:chartTrackingRefBased/>
  <w15:docId w15:val="{0E896BF3-2762-496C-8B60-831630D5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E74CD"/>
    <w:rPr>
      <w:color w:val="0563C1" w:themeColor="hyperlink"/>
      <w:u w:val="single"/>
    </w:rPr>
  </w:style>
  <w:style w:type="paragraph" w:styleId="Luettelokappale">
    <w:name w:val="List Paragraph"/>
    <w:basedOn w:val="Normaali"/>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FI/TXT/?uri=CELEX%3A32016R067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0737AC6065BD6A4E9182F0E95F75FDE3" ma:contentTypeVersion="2" ma:contentTypeDescription="Luo uusi asiakirja." ma:contentTypeScope="" ma:versionID="d489426d50732fbfb18c219f22bb151e">
  <xsd:schema xmlns:xsd="http://www.w3.org/2001/XMLSchema" xmlns:xs="http://www.w3.org/2001/XMLSchema" xmlns:p="http://schemas.microsoft.com/office/2006/metadata/properties" xmlns:ns3="74ad9280-37b6-49b3-a679-877fa70f0d78" targetNamespace="http://schemas.microsoft.com/office/2006/metadata/properties" ma:root="true" ma:fieldsID="63c5f3e71919d382633c014298742c99" ns3:_="">
    <xsd:import namespace="74ad9280-37b6-49b3-a679-877fa70f0d7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d9280-37b6-49b3-a679-877fa70f0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3DE6A-45E8-4E59-9CC0-50872B5268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481E51-477F-4BB3-AFD5-25169185B505}">
  <ds:schemaRefs>
    <ds:schemaRef ds:uri="http://schemas.microsoft.com/sharepoint/v3/contenttype/forms"/>
  </ds:schemaRefs>
</ds:datastoreItem>
</file>

<file path=customXml/itemProps3.xml><?xml version="1.0" encoding="utf-8"?>
<ds:datastoreItem xmlns:ds="http://schemas.openxmlformats.org/officeDocument/2006/customXml" ds:itemID="{D37CD345-4F58-4C21-800B-3C1958A8C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d9280-37b6-49b3-a679-877fa70f0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579</Words>
  <Characters>4694</Characters>
  <Application>Microsoft Office Word</Application>
  <DocSecurity>0</DocSecurity>
  <Lines>39</Lines>
  <Paragraphs>10</Paragraphs>
  <ScaleCrop>false</ScaleCrop>
  <Company>WinNova</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Ikonen-Kullberg</dc:creator>
  <cp:keywords/>
  <dc:description/>
  <cp:lastModifiedBy>Miisa Kaskisto [334112-17-61204064-R02]</cp:lastModifiedBy>
  <cp:revision>7</cp:revision>
  <dcterms:created xsi:type="dcterms:W3CDTF">2020-10-05T11:17:00Z</dcterms:created>
  <dcterms:modified xsi:type="dcterms:W3CDTF">2020-11-02T11:06:00Z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0x0101000737AC6065BD6A4E9182F0E95F75FDE3</vt:lpwstr>
  </property>
</Properties>
</file>